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D" w:rsidRDefault="00372B29" w:rsidP="005014F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РОЖКИНСКАЯ СЕЛЬСКАЯ </w:t>
      </w:r>
      <w:r w:rsidR="005014FD" w:rsidRPr="00865EBC">
        <w:rPr>
          <w:b/>
          <w:sz w:val="28"/>
          <w:szCs w:val="28"/>
        </w:rPr>
        <w:t>ДУМА</w:t>
      </w:r>
    </w:p>
    <w:p w:rsidR="00372B29" w:rsidRDefault="00372B29" w:rsidP="00372B2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</w:t>
      </w:r>
      <w:r w:rsidR="005014FD">
        <w:rPr>
          <w:b/>
          <w:sz w:val="28"/>
          <w:szCs w:val="28"/>
        </w:rPr>
        <w:t>КИРОВСКОЙ ОБЛАСТИ</w:t>
      </w:r>
    </w:p>
    <w:p w:rsidR="00372B29" w:rsidRDefault="00372B29" w:rsidP="00372B2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72B29" w:rsidRPr="00865EBC" w:rsidRDefault="00372B29" w:rsidP="00372B29">
      <w:pPr>
        <w:spacing w:after="120"/>
        <w:jc w:val="center"/>
        <w:rPr>
          <w:b/>
          <w:sz w:val="28"/>
          <w:szCs w:val="28"/>
        </w:rPr>
      </w:pPr>
    </w:p>
    <w:p w:rsidR="005014FD" w:rsidRPr="00865EBC" w:rsidRDefault="005014FD" w:rsidP="00125DFC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125DFC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14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014FD">
        <w:rPr>
          <w:sz w:val="28"/>
          <w:szCs w:val="28"/>
        </w:rPr>
        <w:t xml:space="preserve">.2024                                                                      </w:t>
      </w:r>
      <w:r w:rsidR="009C255E">
        <w:rPr>
          <w:sz w:val="28"/>
          <w:szCs w:val="28"/>
        </w:rPr>
        <w:t xml:space="preserve">                             </w:t>
      </w:r>
      <w:r w:rsidR="005014FD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5014FD" w:rsidRPr="00035AA3" w:rsidRDefault="00372B29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с.Рожки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0D4F97">
        <w:rPr>
          <w:rFonts w:ascii="Times New Roman" w:hAnsi="Times New Roman" w:cs="Times New Roman"/>
          <w:sz w:val="28"/>
          <w:szCs w:val="28"/>
        </w:rPr>
        <w:t xml:space="preserve">Рожкинской сельской 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0D4F97" w:rsidRDefault="000D4F97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Рожкинское сельское поселение </w:t>
      </w:r>
    </w:p>
    <w:p w:rsidR="005014FD" w:rsidRPr="00CA02CA" w:rsidRDefault="000D4F97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B5130C">
        <w:rPr>
          <w:rFonts w:ascii="Times New Roman" w:hAnsi="Times New Roman" w:cs="Times New Roman"/>
          <w:sz w:val="28"/>
          <w:szCs w:val="28"/>
        </w:rPr>
        <w:t xml:space="preserve">Рожкинская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0D4F97">
        <w:rPr>
          <w:rFonts w:ascii="Times New Roman" w:hAnsi="Times New Roman" w:cs="Times New Roman"/>
          <w:sz w:val="28"/>
          <w:szCs w:val="28"/>
        </w:rPr>
        <w:t>Рожкинской сельской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Думы и главы муниципального образования </w:t>
      </w:r>
      <w:r w:rsidR="000D4F97">
        <w:rPr>
          <w:rFonts w:ascii="Times New Roman" w:hAnsi="Times New Roman" w:cs="Times New Roman"/>
          <w:sz w:val="28"/>
          <w:szCs w:val="28"/>
        </w:rPr>
        <w:t xml:space="preserve">Рожкинское сельское поселение Малмыжского района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 согласно приложению.</w:t>
      </w:r>
    </w:p>
    <w:p w:rsidR="005014FD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0D4F97">
        <w:rPr>
          <w:rFonts w:ascii="Times New Roman" w:hAnsi="Times New Roman" w:cs="Times New Roman"/>
          <w:sz w:val="28"/>
          <w:szCs w:val="28"/>
        </w:rPr>
        <w:t>Рожкинской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97" w:rsidRDefault="000D4F97" w:rsidP="000D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0D4F97">
        <w:rPr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 Рожкинской сельской Думы  от 01.12.2021</w:t>
      </w:r>
      <w:r w:rsidRPr="00485CE8">
        <w:rPr>
          <w:sz w:val="28"/>
          <w:szCs w:val="28"/>
        </w:rPr>
        <w:t xml:space="preserve"> </w:t>
      </w:r>
      <w:r>
        <w:rPr>
          <w:sz w:val="28"/>
          <w:szCs w:val="28"/>
        </w:rPr>
        <w:t>№ 39    «</w:t>
      </w:r>
      <w:r w:rsidRPr="000D4F97">
        <w:rPr>
          <w:sz w:val="28"/>
          <w:szCs w:val="28"/>
        </w:rPr>
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Рожкинское   сельское поселение Малмыжского района Кировской области</w:t>
      </w:r>
      <w:r>
        <w:rPr>
          <w:sz w:val="28"/>
          <w:szCs w:val="28"/>
        </w:rPr>
        <w:t>»</w:t>
      </w:r>
    </w:p>
    <w:p w:rsidR="000D4F97" w:rsidRDefault="000D4F97" w:rsidP="00DC2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="00DC21EE">
        <w:rPr>
          <w:sz w:val="28"/>
          <w:szCs w:val="28"/>
        </w:rPr>
        <w:t>Решение Рожкинской сельской Думы от 27.04.2023 № 3 «О внесении изменений в решение сельской Думы от 01.12.2021 №39».</w:t>
      </w:r>
    </w:p>
    <w:p w:rsidR="00EC4C7E" w:rsidRPr="00EC4C7E" w:rsidRDefault="00EC4C7E" w:rsidP="00EC4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</w:t>
      </w:r>
      <w:r w:rsidRPr="00EC4C7E">
        <w:rPr>
          <w:sz w:val="28"/>
          <w:szCs w:val="28"/>
        </w:rPr>
        <w:t>РЕШЕНИЕ от 06.02.2024   № 3   «</w:t>
      </w:r>
      <w:r w:rsidRPr="00EC4C7E">
        <w:rPr>
          <w:bCs/>
          <w:sz w:val="28"/>
          <w:szCs w:val="28"/>
        </w:rPr>
        <w:t>О внесении изменений и дополнений в решение сельской Думы</w:t>
      </w:r>
      <w:r w:rsidRPr="00EC4C7E">
        <w:rPr>
          <w:sz w:val="28"/>
          <w:szCs w:val="28"/>
        </w:rPr>
        <w:t xml:space="preserve"> </w:t>
      </w:r>
      <w:r w:rsidRPr="00EC4C7E">
        <w:rPr>
          <w:bCs/>
          <w:sz w:val="28"/>
          <w:szCs w:val="28"/>
        </w:rPr>
        <w:t>от 01.12.2021 № 39»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4FD" w:rsidRDefault="00DC21EE" w:rsidP="00DC21EE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>А.А.Пережогин</w:t>
      </w:r>
    </w:p>
    <w:p w:rsidR="00DC21EE" w:rsidRDefault="00DC21EE" w:rsidP="00DC21EE">
      <w:pPr>
        <w:jc w:val="both"/>
        <w:rPr>
          <w:sz w:val="28"/>
          <w:szCs w:val="28"/>
        </w:rPr>
      </w:pPr>
    </w:p>
    <w:p w:rsidR="00DC21EE" w:rsidRDefault="00DC21EE" w:rsidP="00DC21EE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>
        <w:rPr>
          <w:sz w:val="28"/>
          <w:szCs w:val="28"/>
        </w:rPr>
        <w:tab/>
        <w:t>Ю.Н.Казаков</w:t>
      </w: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DC21E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DC21EE" w:rsidP="00DC21E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DC21EE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</w:t>
      </w:r>
      <w:r w:rsidR="005014FD" w:rsidRPr="00CA02CA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Рожкинской </w:t>
      </w:r>
    </w:p>
    <w:p w:rsidR="005014FD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сельской Думы Малмыжского района</w:t>
      </w: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от</w:t>
      </w:r>
      <w:r w:rsidR="005014FD">
        <w:rPr>
          <w:rFonts w:ascii="Times New Roman" w:hAnsi="Times New Roman" w:cs="Times New Roman"/>
          <w:sz w:val="28"/>
          <w:szCs w:val="28"/>
        </w:rPr>
        <w:t xml:space="preserve"> </w:t>
      </w:r>
      <w:r w:rsidR="00125DFC">
        <w:rPr>
          <w:rFonts w:ascii="Times New Roman" w:hAnsi="Times New Roman" w:cs="Times New Roman"/>
          <w:sz w:val="28"/>
          <w:szCs w:val="28"/>
        </w:rPr>
        <w:t>20.12.2024 №46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406C0C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DC21EE">
        <w:rPr>
          <w:rFonts w:ascii="Times New Roman" w:hAnsi="Times New Roman" w:cs="Times New Roman"/>
          <w:b/>
          <w:sz w:val="28"/>
          <w:szCs w:val="28"/>
        </w:rPr>
        <w:t xml:space="preserve">Рожкинской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Думы и </w:t>
      </w:r>
    </w:p>
    <w:p w:rsidR="005014FD" w:rsidRDefault="005014FD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DC21EE" w:rsidRDefault="00DC21EE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Рожкинское сельское поселение </w:t>
      </w:r>
    </w:p>
    <w:p w:rsidR="005014FD" w:rsidRPr="00645E92" w:rsidRDefault="00DC21EE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Малмыжского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1EE">
        <w:rPr>
          <w:rFonts w:ascii="Times New Roman" w:hAnsi="Times New Roman" w:cs="Times New Roman"/>
          <w:sz w:val="28"/>
          <w:szCs w:val="28"/>
        </w:rPr>
        <w:t>Рожкинского сельского поселения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DC21EE">
        <w:rPr>
          <w:rFonts w:ascii="Times New Roman" w:hAnsi="Times New Roman" w:cs="Times New Roman"/>
          <w:sz w:val="28"/>
          <w:szCs w:val="28"/>
        </w:rPr>
        <w:t xml:space="preserve">Рожкинской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(далее </w:t>
      </w:r>
      <w:r w:rsidR="00B15C69">
        <w:rPr>
          <w:rFonts w:ascii="Times New Roman" w:hAnsi="Times New Roman" w:cs="Times New Roman"/>
          <w:sz w:val="28"/>
          <w:szCs w:val="28"/>
        </w:rPr>
        <w:t>–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15C69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Думы), глава муниципального образования </w:t>
      </w:r>
      <w:r w:rsidR="00DC21EE">
        <w:rPr>
          <w:rFonts w:ascii="Times New Roman" w:hAnsi="Times New Roman" w:cs="Times New Roman"/>
          <w:sz w:val="28"/>
          <w:szCs w:val="28"/>
        </w:rPr>
        <w:t xml:space="preserve">Рожкинское сельское поселение Малмыжского района Кировской области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DC21EE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DC21E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DC21EE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F746A5">
        <w:rPr>
          <w:rFonts w:ascii="Times New Roman" w:hAnsi="Times New Roman" w:cs="Times New Roman"/>
          <w:sz w:val="28"/>
          <w:szCs w:val="28"/>
        </w:rPr>
        <w:t>Рожкинскую 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на основе всеобщего равного и прямого избирательного права при тайном голосовании.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F746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840387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избирается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87">
        <w:rPr>
          <w:rFonts w:ascii="Times New Roman" w:hAnsi="Times New Roman" w:cs="Times New Roman"/>
          <w:sz w:val="28"/>
          <w:szCs w:val="28"/>
        </w:rPr>
        <w:t>сроком на 5 лет сельской Думой из числа кандидатов, представленных конкурсной комиссией по результатам конкурса, и возглавляет местную администрацию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поселения.</w:t>
      </w:r>
    </w:p>
    <w:p w:rsidR="00054F76" w:rsidRPr="00CA02CA" w:rsidRDefault="00054F76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в течение текущего срока полномочий не допускается, за исключением случаев, установленных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</w:t>
      </w:r>
      <w:r w:rsidR="00054F76">
        <w:rPr>
          <w:rFonts w:ascii="Times New Roman" w:hAnsi="Times New Roman" w:cs="Times New Roman"/>
          <w:sz w:val="28"/>
          <w:szCs w:val="28"/>
        </w:rPr>
        <w:t>со дня его избрания и прекращаются со дня начала работы сельской Думы нового созыва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Глава </w:t>
      </w:r>
      <w:r w:rsidR="00054F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вступает в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76">
        <w:rPr>
          <w:rFonts w:ascii="Times New Roman" w:hAnsi="Times New Roman" w:cs="Times New Roman"/>
          <w:sz w:val="28"/>
          <w:szCs w:val="28"/>
        </w:rPr>
        <w:t>со дня принесения присяги, которая приносится не позднее 10 дней со дня, следующего после его избрания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днем появления основания для досрочного прекращения полномочий является день поступления в </w:t>
      </w:r>
      <w:r w:rsidR="005B71E7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196933" w:rsidRPr="00196933" w:rsidRDefault="005014FD" w:rsidP="0019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r w:rsidR="00196933" w:rsidRPr="00196933">
        <w:rPr>
          <w:rFonts w:ascii="Times New Roman" w:hAnsi="Times New Roman" w:cs="Times New Roman"/>
          <w:sz w:val="28"/>
          <w:szCs w:val="28"/>
        </w:rPr>
        <w:t>в день вступления в должность вновь избранного главы поселения.</w:t>
      </w:r>
    </w:p>
    <w:p w:rsidR="005014FD" w:rsidRPr="00CA02CA" w:rsidRDefault="000032F3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1969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663D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B403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lastRenderedPageBreak/>
        <w:t>5</w:t>
      </w:r>
      <w:r w:rsidR="005014FD" w:rsidRPr="00663D74">
        <w:rPr>
          <w:sz w:val="28"/>
          <w:szCs w:val="28"/>
        </w:rPr>
        <w:t xml:space="preserve">. </w:t>
      </w:r>
      <w:r w:rsidR="005014FD" w:rsidRPr="00663D74">
        <w:rPr>
          <w:rFonts w:eastAsia="Calibri"/>
          <w:sz w:val="28"/>
          <w:szCs w:val="28"/>
        </w:rPr>
        <w:t xml:space="preserve">Полномочия депутата </w:t>
      </w:r>
      <w:r w:rsidR="00FE01B1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FE01B1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</w:t>
      </w:r>
      <w:r w:rsidR="000E70FE">
        <w:rPr>
          <w:sz w:val="28"/>
          <w:szCs w:val="28"/>
        </w:rPr>
        <w:t>в</w:t>
      </w:r>
      <w:r w:rsidR="000E70FE">
        <w:rPr>
          <w:rFonts w:eastAsiaTheme="minorHAnsi"/>
          <w:sz w:val="28"/>
          <w:szCs w:val="28"/>
          <w:lang w:eastAsia="en-US"/>
        </w:rPr>
        <w:t>ыборные должностные лица местного самоуправления не могут быть</w:t>
      </w:r>
      <w:r w:rsidR="000032F3">
        <w:rPr>
          <w:rFonts w:eastAsiaTheme="minorHAnsi"/>
          <w:sz w:val="28"/>
          <w:szCs w:val="28"/>
          <w:lang w:eastAsia="en-US"/>
        </w:rPr>
        <w:t xml:space="preserve"> </w:t>
      </w:r>
      <w:r w:rsidR="000E70FE">
        <w:rPr>
          <w:rFonts w:eastAsiaTheme="minorHAnsi"/>
          <w:sz w:val="28"/>
          <w:szCs w:val="28"/>
          <w:lang w:eastAsia="en-US"/>
        </w:rPr>
        <w:t xml:space="preserve">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0032F3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2CA">
        <w:rPr>
          <w:sz w:val="28"/>
          <w:szCs w:val="28"/>
        </w:rPr>
        <w:t xml:space="preserve">2. Глава </w:t>
      </w:r>
      <w:r w:rsidR="00787FBD">
        <w:rPr>
          <w:sz w:val="28"/>
          <w:szCs w:val="28"/>
        </w:rPr>
        <w:t>поселения</w:t>
      </w:r>
      <w:r w:rsidR="000E70FE">
        <w:rPr>
          <w:sz w:val="28"/>
          <w:szCs w:val="28"/>
        </w:rPr>
        <w:t xml:space="preserve">, депутаты </w:t>
      </w:r>
      <w:r w:rsidR="00787FBD">
        <w:rPr>
          <w:sz w:val="28"/>
          <w:szCs w:val="28"/>
        </w:rPr>
        <w:t xml:space="preserve">сельской  </w:t>
      </w:r>
      <w:r w:rsidR="000E70FE">
        <w:rPr>
          <w:sz w:val="28"/>
          <w:szCs w:val="28"/>
        </w:rPr>
        <w:t>Думы, о</w:t>
      </w:r>
      <w:r w:rsidR="000E70FE">
        <w:rPr>
          <w:rFonts w:eastAsiaTheme="minorHAnsi"/>
          <w:sz w:val="28"/>
          <w:szCs w:val="28"/>
          <w:lang w:eastAsia="en-US"/>
        </w:rPr>
        <w:t xml:space="preserve">существляющие свои полномочия на постоянной основе, </w:t>
      </w:r>
      <w:r w:rsidRPr="00CA02CA">
        <w:rPr>
          <w:sz w:val="28"/>
          <w:szCs w:val="28"/>
        </w:rPr>
        <w:t>не вправе: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 законом субъекта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014FD"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787FBD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</w:t>
      </w:r>
      <w:r w:rsidR="00663D74">
        <w:rPr>
          <w:rFonts w:eastAsiaTheme="minorHAnsi"/>
          <w:sz w:val="28"/>
          <w:szCs w:val="28"/>
          <w:lang w:eastAsia="en-US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 их направления в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0E70FE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787FBD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0E70FE">
        <w:rPr>
          <w:rFonts w:ascii="Times New Roman" w:hAnsi="Times New Roman" w:cs="Times New Roman"/>
          <w:sz w:val="28"/>
          <w:szCs w:val="28"/>
        </w:rPr>
        <w:t xml:space="preserve">Думы, замещающий должность на постоянной основе, </w:t>
      </w:r>
      <w:r w:rsidRPr="00CA02CA">
        <w:rPr>
          <w:rFonts w:ascii="Times New Roman" w:hAnsi="Times New Roman" w:cs="Times New Roman"/>
          <w:sz w:val="28"/>
          <w:szCs w:val="28"/>
        </w:rPr>
        <w:t>представля</w:t>
      </w:r>
      <w:r w:rsidR="000E70FE">
        <w:rPr>
          <w:rFonts w:ascii="Times New Roman" w:hAnsi="Times New Roman" w:cs="Times New Roman"/>
          <w:sz w:val="28"/>
          <w:szCs w:val="28"/>
        </w:rPr>
        <w:t>ю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DA466F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="00C132E6">
        <w:rPr>
          <w:sz w:val="28"/>
          <w:szCs w:val="28"/>
        </w:rPr>
        <w:t xml:space="preserve">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 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787FBD">
        <w:rPr>
          <w:sz w:val="28"/>
          <w:szCs w:val="28"/>
        </w:rPr>
        <w:t>поселения</w:t>
      </w:r>
      <w:r w:rsidR="005014FD" w:rsidRPr="00CA02CA">
        <w:rPr>
          <w:sz w:val="28"/>
          <w:szCs w:val="28"/>
        </w:rPr>
        <w:t xml:space="preserve">, депутата </w:t>
      </w:r>
      <w:r w:rsidR="00787FBD">
        <w:rPr>
          <w:sz w:val="28"/>
          <w:szCs w:val="28"/>
        </w:rPr>
        <w:t>сельской</w:t>
      </w:r>
      <w:r w:rsidR="005014FD" w:rsidRPr="00CA02CA">
        <w:rPr>
          <w:sz w:val="28"/>
          <w:szCs w:val="28"/>
        </w:rPr>
        <w:t xml:space="preserve"> 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 xml:space="preserve">части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главой </w:t>
      </w:r>
      <w:r w:rsidR="00834519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83451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осуществляет свои полномочия посредством: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834519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9E7FB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9E7FBA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9E7FBA">
        <w:rPr>
          <w:rFonts w:ascii="Times New Roman" w:hAnsi="Times New Roman" w:cs="Times New Roman"/>
          <w:sz w:val="28"/>
          <w:szCs w:val="28"/>
        </w:rPr>
        <w:t>сельской</w:t>
      </w:r>
      <w:r w:rsidR="004E05B3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главы_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9C255E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усмотрение органа местного самоуправления)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глава_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635F7B">
        <w:rPr>
          <w:sz w:val="28"/>
          <w:szCs w:val="28"/>
        </w:rPr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CB6BD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самоуправления)</w:t>
      </w:r>
    </w:p>
    <w:p w:rsidR="009C255E" w:rsidRDefault="009C255E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CB6BD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3) работает по поручениям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почтовые и телеграфные отправления.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CB6BD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2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4FD"/>
    <w:rsid w:val="000032F3"/>
    <w:rsid w:val="00054F76"/>
    <w:rsid w:val="000D4F97"/>
    <w:rsid w:val="000E70FE"/>
    <w:rsid w:val="00125DFC"/>
    <w:rsid w:val="00161D25"/>
    <w:rsid w:val="00163BE6"/>
    <w:rsid w:val="00196933"/>
    <w:rsid w:val="001F269A"/>
    <w:rsid w:val="00216CB9"/>
    <w:rsid w:val="00280C14"/>
    <w:rsid w:val="002A6502"/>
    <w:rsid w:val="00372B29"/>
    <w:rsid w:val="00401B44"/>
    <w:rsid w:val="00406C0C"/>
    <w:rsid w:val="00411DC0"/>
    <w:rsid w:val="004E05B3"/>
    <w:rsid w:val="005014FD"/>
    <w:rsid w:val="005B71E7"/>
    <w:rsid w:val="00635F7B"/>
    <w:rsid w:val="00663D74"/>
    <w:rsid w:val="00684008"/>
    <w:rsid w:val="00686FE0"/>
    <w:rsid w:val="00743CC8"/>
    <w:rsid w:val="0075338C"/>
    <w:rsid w:val="00787FBD"/>
    <w:rsid w:val="00797B5C"/>
    <w:rsid w:val="007C265C"/>
    <w:rsid w:val="00834519"/>
    <w:rsid w:val="00840387"/>
    <w:rsid w:val="00886ADE"/>
    <w:rsid w:val="009C255E"/>
    <w:rsid w:val="009E7FBA"/>
    <w:rsid w:val="00AE4085"/>
    <w:rsid w:val="00B15C69"/>
    <w:rsid w:val="00B4035D"/>
    <w:rsid w:val="00B5130C"/>
    <w:rsid w:val="00B61A00"/>
    <w:rsid w:val="00C132E6"/>
    <w:rsid w:val="00CB6BD7"/>
    <w:rsid w:val="00DA466F"/>
    <w:rsid w:val="00DC21EE"/>
    <w:rsid w:val="00EC4C7E"/>
    <w:rsid w:val="00F746A5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261E-6CC4-42F3-ADA3-6E3254F1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14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2024-11-22T12:16:00Z</cp:lastPrinted>
  <dcterms:created xsi:type="dcterms:W3CDTF">2024-10-23T11:53:00Z</dcterms:created>
  <dcterms:modified xsi:type="dcterms:W3CDTF">2024-12-27T06:42:00Z</dcterms:modified>
</cp:coreProperties>
</file>