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D3" w:rsidRDefault="007E4ED3" w:rsidP="007E4ED3">
      <w:pPr>
        <w:pStyle w:val="ConsPlusTitle"/>
        <w:pageBreakBefore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E4ED3" w:rsidRDefault="007E4ED3" w:rsidP="007E4E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РОЖКИНСКОГО СЕЛЬСКОГО ПОСЕЛЕНИЯ</w:t>
      </w:r>
    </w:p>
    <w:p w:rsidR="007E4ED3" w:rsidRDefault="007E4ED3" w:rsidP="007E4E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МАЛМЫЖСКОГО РАЙОНА КИРОВСКОЙ ОБЛАСТИ </w:t>
      </w:r>
    </w:p>
    <w:p w:rsidR="007E4ED3" w:rsidRDefault="007E4ED3" w:rsidP="007E4ED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4ED3" w:rsidRDefault="007E4ED3" w:rsidP="007E4E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5 </w:t>
      </w:r>
    </w:p>
    <w:p w:rsidR="007E4ED3" w:rsidRDefault="007E4ED3" w:rsidP="007E4E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Рожки</w:t>
      </w:r>
    </w:p>
    <w:p w:rsidR="007E4ED3" w:rsidRDefault="007E4ED3" w:rsidP="007E4ED3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>
      <w:pPr>
        <w:pStyle w:val="ConsPlusTitle"/>
        <w:widowControl/>
        <w:jc w:val="center"/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О перечне главных администраторов доходов бюджета</w:t>
      </w:r>
    </w:p>
    <w:p w:rsidR="007E4ED3" w:rsidRDefault="007E4ED3" w:rsidP="007E4E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Рожкинского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7E4ED3" w:rsidRDefault="007E4ED3" w:rsidP="007E4E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7E4ED3" w:rsidRDefault="007E4ED3" w:rsidP="007E4E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4ED3" w:rsidRDefault="007E4ED3" w:rsidP="007E4ED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</w:t>
      </w:r>
      <w:proofErr w:type="gramEnd"/>
      <w:r>
        <w:rPr>
          <w:sz w:val="28"/>
          <w:szCs w:val="28"/>
        </w:rPr>
        <w:t xml:space="preserve"> к утверждению </w:t>
      </w:r>
      <w:proofErr w:type="gramStart"/>
      <w:r>
        <w:rPr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ПОСТАНОВЛЯЕТ:</w:t>
      </w:r>
    </w:p>
    <w:p w:rsidR="007E4ED3" w:rsidRDefault="007E4ED3" w:rsidP="007E4E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 (далее – перечень) согласно приложению.</w:t>
      </w:r>
    </w:p>
    <w:p w:rsidR="007E4ED3" w:rsidRDefault="007E4ED3" w:rsidP="007E4E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применяется к правоотношениям, возникающим при составлении и исполнении бюджета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начиная с бюджета на 2023 год и на плановый период 2024 и 2025 годов.</w:t>
      </w:r>
    </w:p>
    <w:p w:rsidR="007E4ED3" w:rsidRPr="007E4ED3" w:rsidRDefault="007E4ED3" w:rsidP="007E4ED3">
      <w:pPr>
        <w:pStyle w:val="ConsPlusTitle"/>
        <w:widowControl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E4ED3">
        <w:rPr>
          <w:rFonts w:ascii="Times New Roman" w:hAnsi="Times New Roman" w:cs="Times New Roman"/>
          <w:b w:val="0"/>
          <w:sz w:val="28"/>
          <w:szCs w:val="28"/>
        </w:rPr>
        <w:t xml:space="preserve">          3.   Постановление № 47 от 27.12.2022 «</w:t>
      </w:r>
      <w:r w:rsidRPr="007E4ED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 перечне главных администраторов доходов бюджета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7E4ED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7E4ED3">
        <w:rPr>
          <w:rFonts w:ascii="Times New Roman" w:hAnsi="Times New Roman" w:cs="Times New Roman"/>
          <w:b w:val="0"/>
          <w:sz w:val="28"/>
          <w:szCs w:val="28"/>
        </w:rPr>
        <w:t>Рожкинского</w:t>
      </w:r>
      <w:proofErr w:type="spellEnd"/>
      <w:r w:rsidRPr="007E4E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E4ED3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Pr="007E4ED3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», считать утратившим силу.</w:t>
      </w:r>
    </w:p>
    <w:p w:rsidR="007E4ED3" w:rsidRDefault="007E4ED3" w:rsidP="007E4E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7E4ED3" w:rsidRDefault="007E4ED3" w:rsidP="007E4E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340"/>
        <w:gridCol w:w="2514"/>
        <w:gridCol w:w="3035"/>
      </w:tblGrid>
      <w:tr w:rsidR="007E4ED3" w:rsidTr="007E4ED3">
        <w:tc>
          <w:tcPr>
            <w:tcW w:w="4340" w:type="dxa"/>
            <w:hideMark/>
          </w:tcPr>
          <w:p w:rsidR="007E4ED3" w:rsidRDefault="007E4E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7E4ED3" w:rsidRDefault="007E4E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14" w:type="dxa"/>
          </w:tcPr>
          <w:p w:rsidR="007E4ED3" w:rsidRDefault="007E4ED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7E4ED3" w:rsidRDefault="007E4E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D3" w:rsidRDefault="007E4E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А.А.Пережогин</w:t>
            </w:r>
          </w:p>
        </w:tc>
      </w:tr>
    </w:tbl>
    <w:p w:rsidR="007E4ED3" w:rsidRDefault="007E4ED3" w:rsidP="007E4E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>
      <w:pPr>
        <w:tabs>
          <w:tab w:val="left" w:pos="6521"/>
          <w:tab w:val="left" w:pos="6804"/>
        </w:tabs>
        <w:jc w:val="right"/>
        <w:rPr>
          <w:sz w:val="28"/>
        </w:rPr>
      </w:pPr>
    </w:p>
    <w:p w:rsidR="007E4ED3" w:rsidRDefault="007E4ED3" w:rsidP="007E4ED3">
      <w:pPr>
        <w:tabs>
          <w:tab w:val="left" w:pos="6521"/>
          <w:tab w:val="left" w:pos="6804"/>
        </w:tabs>
        <w:jc w:val="right"/>
      </w:pPr>
      <w:r>
        <w:rPr>
          <w:sz w:val="28"/>
        </w:rPr>
        <w:t xml:space="preserve"> </w:t>
      </w:r>
      <w:r>
        <w:t xml:space="preserve">Приложение </w:t>
      </w:r>
    </w:p>
    <w:p w:rsidR="007E4ED3" w:rsidRDefault="007E4ED3" w:rsidP="007E4ED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E4ED3" w:rsidRDefault="007E4ED3" w:rsidP="007E4ED3">
      <w:pPr>
        <w:pStyle w:val="ConsPlusTitle"/>
        <w:widowControl/>
        <w:tabs>
          <w:tab w:val="left" w:pos="5103"/>
        </w:tabs>
        <w:spacing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7E4ED3" w:rsidRDefault="007E4ED3" w:rsidP="007E4E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постановлением администрации </w:t>
      </w:r>
    </w:p>
    <w:p w:rsidR="007E4ED3" w:rsidRDefault="007E4ED3" w:rsidP="007E4E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7E4ED3" w:rsidRDefault="007E4ED3" w:rsidP="007E4E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от 03.02.2023 №  5</w:t>
      </w:r>
    </w:p>
    <w:p w:rsidR="007E4ED3" w:rsidRDefault="007E4ED3" w:rsidP="007E4ED3">
      <w:pPr>
        <w:pStyle w:val="ConsPlusTitle"/>
        <w:widowControl/>
        <w:spacing w:line="360" w:lineRule="auto"/>
        <w:rPr>
          <w:sz w:val="28"/>
        </w:rPr>
      </w:pPr>
    </w:p>
    <w:p w:rsidR="007E4ED3" w:rsidRDefault="007E4ED3" w:rsidP="007E4ED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7E4ED3" w:rsidRDefault="007E4ED3" w:rsidP="007E4ED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главных администраторов доходов бюджета</w:t>
      </w:r>
    </w:p>
    <w:p w:rsidR="007E4ED3" w:rsidRDefault="007E4ED3" w:rsidP="007E4ED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7E4ED3" w:rsidRDefault="007E4ED3" w:rsidP="007E4ED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Кировской области</w:t>
      </w:r>
    </w:p>
    <w:p w:rsidR="007E4ED3" w:rsidRDefault="007E4ED3" w:rsidP="007E4ED3">
      <w:pPr>
        <w:pStyle w:val="ConsPlusTitle"/>
        <w:widowControl/>
        <w:jc w:val="center"/>
        <w:rPr>
          <w:bCs w:val="0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2412"/>
        <w:gridCol w:w="5957"/>
      </w:tblGrid>
      <w:tr w:rsidR="007E4ED3" w:rsidTr="007E4ED3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4ED3" w:rsidRDefault="007E4ED3">
            <w:pPr>
              <w:pStyle w:val="ConsPlusTitle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Наименование главного администратора доходов бюджета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сельского поселения, кода вида (подвида) доходов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>бюджета</w:t>
            </w:r>
            <w:r>
              <w:t xml:space="preserve"> </w:t>
            </w:r>
          </w:p>
        </w:tc>
      </w:tr>
      <w:tr w:rsidR="007E4ED3" w:rsidTr="007E4E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главного </w:t>
            </w:r>
            <w:proofErr w:type="spellStart"/>
            <w:r>
              <w:rPr>
                <w:bCs/>
                <w:sz w:val="20"/>
                <w:szCs w:val="20"/>
              </w:rPr>
              <w:t>админист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</w:p>
          <w:p w:rsidR="007E4ED3" w:rsidRDefault="007E4E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ратора</w:t>
            </w:r>
            <w:proofErr w:type="spellEnd"/>
            <w:r>
              <w:rPr>
                <w:bCs/>
                <w:sz w:val="20"/>
                <w:szCs w:val="20"/>
              </w:rPr>
              <w:t xml:space="preserve"> доходов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вида (подвида) доходов бюджета 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rPr>
                <w:bCs/>
                <w:sz w:val="20"/>
                <w:szCs w:val="20"/>
              </w:rPr>
            </w:pPr>
          </w:p>
        </w:tc>
      </w:tr>
    </w:tbl>
    <w:p w:rsidR="007E4ED3" w:rsidRDefault="007E4ED3" w:rsidP="007E4ED3">
      <w:pPr>
        <w:spacing w:line="24" w:lineRule="auto"/>
        <w:rPr>
          <w:sz w:val="20"/>
          <w:szCs w:val="20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2412"/>
        <w:gridCol w:w="5957"/>
      </w:tblGrid>
      <w:tr w:rsidR="007E4ED3" w:rsidTr="007E4ED3">
        <w:trPr>
          <w:tblHeader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Федеральная налоговая служба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1 01 020100 10 0000 110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1 06 06033 10 1000 110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1633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E4ED3">
              <w:rPr>
                <w:color w:val="000000"/>
                <w:sz w:val="20"/>
                <w:szCs w:val="20"/>
              </w:rPr>
              <w:t>1 03 022331 010000 110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BF432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 акцизов на дизельное топливо, подлежащие распределению</w:t>
            </w:r>
            <w:r w:rsidR="008765F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F432C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2C" w:rsidRDefault="00BF432C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BF432C" w:rsidRDefault="00BF432C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2C" w:rsidRDefault="001633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F432C">
              <w:rPr>
                <w:color w:val="000000"/>
                <w:sz w:val="20"/>
                <w:szCs w:val="20"/>
              </w:rPr>
              <w:t>1 030224101000 110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2C" w:rsidRDefault="00BF432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 акцизов на моторные масла для  дизельных  и (или) карбюраторных 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двигателей,  подлежащие  распределению  между бюджетами  субъектов Российской Федерации и местными бюджетами </w:t>
            </w:r>
            <w:r w:rsidR="001633D7">
              <w:rPr>
                <w:color w:val="000000"/>
                <w:sz w:val="20"/>
                <w:szCs w:val="20"/>
              </w:rPr>
              <w:t>с учетом  установленных  дифференцированных  нормативов отчислений в местные бюджеты</w:t>
            </w:r>
          </w:p>
        </w:tc>
      </w:tr>
      <w:tr w:rsidR="001633D7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7" w:rsidRDefault="001633D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633D7" w:rsidRDefault="001633D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7" w:rsidRDefault="001633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3D7" w:rsidRDefault="001633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 бензин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подлежашие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распределению между  бюджетами субъектов Российской Федерации  и местными бюджетами с учетом  установленных дифференцированных  нормативов  отчислений  в местные бюджеты </w:t>
            </w:r>
          </w:p>
        </w:tc>
      </w:tr>
      <w:tr w:rsidR="001633D7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7" w:rsidRDefault="001633D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633D7" w:rsidRDefault="001633D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7" w:rsidRDefault="001633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3D7" w:rsidRDefault="001633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прямогонный  бензин,  подлежащие  распределению между бюджетами  субъектов  Российской </w:t>
            </w:r>
            <w:r>
              <w:rPr>
                <w:color w:val="000000"/>
                <w:sz w:val="20"/>
                <w:szCs w:val="2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D3" w:rsidRDefault="007E4ED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Рожкинского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Малмыжского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113 02065 10 0000 130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 расходов, понесенных  в связи с эксплуатацией сельских поселений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1 17 14030 10 0000 150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 поступления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зачисляемые  в бюджеты поселений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117 05050 10 0000 180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неналоговые доходы бюджетов поселений 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202 16001 10 0000 150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202 29999  10 0000 150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комис</w:t>
            </w:r>
            <w:proofErr w:type="gramStart"/>
            <w:r>
              <w:rPr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color w:val="000000"/>
                <w:sz w:val="20"/>
                <w:szCs w:val="20"/>
              </w:rPr>
              <w:t>ариаты</w:t>
            </w:r>
            <w:proofErr w:type="spellEnd"/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116 90050 10 0000 140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возмещении я ущерба, зачисляемые в бюджеты сельских поселений 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207 05010 10 0000 150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физических  и юридических лиц на финансовое  обеспечение дорожной деятельности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том числе  добровольных пожертвований  в отношении  автомобильных дорог  общего пользовании я местного значения поселений 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207 05020 10 0000 150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Поступления  от денежных пожертвований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предоставляемых  физическими лицами получателем средств  бюджетов  сельских поселений 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207 05030 10 0000 150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безвозмездные поступления  в бюджеты сельских поселений </w:t>
            </w:r>
          </w:p>
        </w:tc>
      </w:tr>
      <w:tr w:rsidR="007E4ED3" w:rsidTr="007E4ED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D3" w:rsidRDefault="007E4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3" w:rsidRDefault="007E4ED3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219 60010 10 0000 150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ED3" w:rsidRDefault="007E4ED3">
            <w:pPr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E4ED3" w:rsidRDefault="007E4ED3" w:rsidP="007E4ED3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7E4ED3" w:rsidRDefault="007E4ED3" w:rsidP="007E4ED3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</w:rPr>
      </w:pPr>
    </w:p>
    <w:p w:rsidR="007E4ED3" w:rsidRDefault="007E4ED3" w:rsidP="007E4ED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7E4ED3" w:rsidRDefault="007E4ED3" w:rsidP="007E4E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D3" w:rsidRDefault="007E4ED3" w:rsidP="007E4ED3"/>
    <w:p w:rsidR="000D274F" w:rsidRDefault="000D274F"/>
    <w:sectPr w:rsidR="000D274F" w:rsidSect="007E4E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D3"/>
    <w:rsid w:val="000D274F"/>
    <w:rsid w:val="001633D7"/>
    <w:rsid w:val="007E4ED3"/>
    <w:rsid w:val="008765FA"/>
    <w:rsid w:val="00B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E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7E4ED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2023-02-03T10:27:00Z</dcterms:created>
  <dcterms:modified xsi:type="dcterms:W3CDTF">2023-02-03T11:00:00Z</dcterms:modified>
</cp:coreProperties>
</file>