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4A" w:rsidRDefault="00A50D4A" w:rsidP="00A50D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A50D4A" w:rsidRDefault="00A50D4A" w:rsidP="00A50D4A">
      <w:pPr>
        <w:tabs>
          <w:tab w:val="left" w:pos="3320"/>
          <w:tab w:val="center" w:pos="728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РОЖКИНСКОГО СЕЛЬСКОГО ПОСЕЛЕНИЯ</w:t>
      </w:r>
    </w:p>
    <w:p w:rsidR="00A50D4A" w:rsidRDefault="00A50D4A" w:rsidP="00A50D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A50D4A" w:rsidRDefault="00A50D4A" w:rsidP="00A50D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0D4A" w:rsidRDefault="00A50D4A" w:rsidP="00A50D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50D4A" w:rsidRDefault="00A50D4A" w:rsidP="00120C50">
      <w:pPr>
        <w:tabs>
          <w:tab w:val="left" w:pos="127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6475">
        <w:rPr>
          <w:rFonts w:ascii="Times New Roman" w:hAnsi="Times New Roman" w:cs="Times New Roman"/>
          <w:sz w:val="28"/>
          <w:szCs w:val="28"/>
        </w:rPr>
        <w:t>13.11.2023</w:t>
      </w:r>
      <w:r w:rsidR="00120C50">
        <w:rPr>
          <w:rFonts w:ascii="Times New Roman" w:hAnsi="Times New Roman" w:cs="Times New Roman"/>
          <w:sz w:val="28"/>
          <w:szCs w:val="28"/>
        </w:rPr>
        <w:tab/>
      </w:r>
      <w:r w:rsidR="003864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0C50">
        <w:rPr>
          <w:rFonts w:ascii="Times New Roman" w:hAnsi="Times New Roman" w:cs="Times New Roman"/>
          <w:sz w:val="28"/>
          <w:szCs w:val="28"/>
        </w:rPr>
        <w:t>№</w:t>
      </w:r>
      <w:r w:rsidR="00386475">
        <w:rPr>
          <w:rFonts w:ascii="Times New Roman" w:hAnsi="Times New Roman" w:cs="Times New Roman"/>
          <w:sz w:val="28"/>
          <w:szCs w:val="28"/>
        </w:rPr>
        <w:t xml:space="preserve"> 44</w:t>
      </w:r>
    </w:p>
    <w:p w:rsidR="00A50D4A" w:rsidRDefault="00A50D4A" w:rsidP="00A50D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 Рожки</w:t>
      </w:r>
    </w:p>
    <w:p w:rsidR="00A50D4A" w:rsidRDefault="00A50D4A" w:rsidP="00A50D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D4A" w:rsidRDefault="00A50D4A" w:rsidP="00A50D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Прогноз социально-экономического развития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сельского поселения на 2024 год и на период до 2026 года </w:t>
      </w:r>
    </w:p>
    <w:p w:rsidR="00A50D4A" w:rsidRDefault="00A50D4A" w:rsidP="00A5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D4A" w:rsidRDefault="00A50D4A" w:rsidP="00A50D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В соответствии со статьями 173;  184.2; 185 Бюджетного  кодекса,</w:t>
      </w:r>
    </w:p>
    <w:p w:rsidR="00A50D4A" w:rsidRDefault="00A50D4A" w:rsidP="00A50D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ст.22 Бюджетного процесса 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утвержденным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10.11.2020 № 31 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A50D4A" w:rsidRDefault="00A50D4A" w:rsidP="00A50D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1.Одобрить прогноз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на 2024-2026 годы  согласно приложению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50D4A" w:rsidRDefault="00A50D4A" w:rsidP="00A50D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 в информационном бюллетене  органа местного самоуправления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Кировской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50D4A" w:rsidRDefault="00A50D4A" w:rsidP="00A50D4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0D4A" w:rsidRDefault="00A50D4A" w:rsidP="00A5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50D4A" w:rsidRDefault="00A50D4A" w:rsidP="00A50D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                                 А.А.Пережогин                                                                    </w:t>
      </w:r>
    </w:p>
    <w:p w:rsidR="00120C50" w:rsidRDefault="00A50D4A" w:rsidP="00A5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20C5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81439" w:rsidRDefault="00A50D4A" w:rsidP="00A5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A50D4A" w:rsidRDefault="00A50D4A" w:rsidP="00A5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D4A" w:rsidRDefault="00A50D4A" w:rsidP="00A50D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 ЗАПИСКА</w:t>
      </w:r>
    </w:p>
    <w:p w:rsidR="00A50D4A" w:rsidRDefault="00A50D4A" w:rsidP="00A50D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прогнозу социально- экономического развития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сельского поселения на 2024 год и плановый период до 2026 года</w:t>
      </w:r>
    </w:p>
    <w:p w:rsidR="00A50D4A" w:rsidRDefault="00A50D4A" w:rsidP="00A50D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50D4A" w:rsidRDefault="00A50D4A" w:rsidP="00A50D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50D4A" w:rsidRDefault="00A50D4A" w:rsidP="00A50D4A">
      <w:pPr>
        <w:autoSpaceDE w:val="0"/>
        <w:autoSpaceDN w:val="0"/>
        <w:adjustRightInd w:val="0"/>
        <w:spacing w:after="0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2024-2026 г.г. разработан в соответствии с законодательством Российской Федерации и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50D4A" w:rsidRDefault="00A50D4A" w:rsidP="00A50D4A">
      <w:pPr>
        <w:autoSpaceDE w:val="0"/>
        <w:autoSpaceDN w:val="0"/>
        <w:adjustRightInd w:val="0"/>
        <w:spacing w:after="0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разработке прогноза учитывались сценарные условия функционирования экономики российской Федерации, индексы-дефляторы цен, анализ тенденций развития экономики муниципального образования.  За основу прогноза взяты статистические отчетные данные  за 2022-2023 годы.</w:t>
      </w:r>
      <w:r>
        <w:rPr>
          <w:rFonts w:ascii="Times New Roman" w:eastAsia="A" w:hAnsi="Times New Roman" w:cs="Times New Roman"/>
          <w:sz w:val="28"/>
          <w:szCs w:val="28"/>
        </w:rPr>
        <w:t xml:space="preserve"> </w:t>
      </w:r>
    </w:p>
    <w:p w:rsidR="00A50D4A" w:rsidRDefault="00A50D4A" w:rsidP="00A50D4A">
      <w:pPr>
        <w:spacing w:after="0"/>
        <w:ind w:firstLine="680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>
        <w:rPr>
          <w:rFonts w:ascii="Times New Roman" w:eastAsia="A" w:hAnsi="Times New Roman" w:cs="Times New Roman"/>
          <w:sz w:val="28"/>
          <w:szCs w:val="28"/>
        </w:rPr>
        <w:t xml:space="preserve">Территорию сельского поселения  образуют 4  </w:t>
      </w:r>
      <w:proofErr w:type="gramStart"/>
      <w:r>
        <w:rPr>
          <w:rFonts w:ascii="Times New Roman" w:eastAsia="A" w:hAnsi="Times New Roman" w:cs="Times New Roman"/>
          <w:sz w:val="28"/>
          <w:szCs w:val="28"/>
        </w:rPr>
        <w:t>населенных</w:t>
      </w:r>
      <w:proofErr w:type="gramEnd"/>
      <w:r>
        <w:rPr>
          <w:rFonts w:ascii="Times New Roman" w:eastAsia="A" w:hAnsi="Times New Roman" w:cs="Times New Roman"/>
          <w:sz w:val="28"/>
          <w:szCs w:val="28"/>
        </w:rPr>
        <w:t xml:space="preserve"> пункта. </w:t>
      </w:r>
    </w:p>
    <w:p w:rsidR="00A50D4A" w:rsidRDefault="00A50D4A" w:rsidP="00A50D4A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Демографическая ситуация   в сельском поселении характеризуется продолжающимся процессом естественной убыли населения, связанной с превышением смертности над рождаемостью.  По прогнозу в 2024 году ожидаемая численность  постоянного населения сельского поселения  составит 980 человек и  уменьшится на 29 человек по сравнению с 01.01.2023 годом на  2,9 %. Численность трудовых ресурсов  в 2024 году составит 377 человек или 36 % от общей численности населения сельского поселения.</w:t>
      </w:r>
    </w:p>
    <w:p w:rsidR="00A50D4A" w:rsidRDefault="00A50D4A" w:rsidP="00A5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Уровень зарегистрированной безработицы по прогнозу к 2024 году предполагается в пределах 1,0                                                               %.</w:t>
      </w:r>
    </w:p>
    <w:p w:rsidR="00A50D4A" w:rsidRDefault="00A50D4A" w:rsidP="00A50D4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Имеющийся потенциал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ставит задачу его эффективного и рационального использования. В условиях усиления роли  местных властей, требуется поиск путей интеграции и взаимодействия в решении существующих социально-экономических проблем. </w:t>
      </w:r>
    </w:p>
    <w:p w:rsidR="00A50D4A" w:rsidRDefault="00A50D4A" w:rsidP="00A50D4A">
      <w:pPr>
        <w:spacing w:after="0"/>
        <w:ind w:firstLine="680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Структура экономики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на протяжении последних лет  не достаточно стабильна: наибольший удельный вес  принадлежит </w:t>
      </w:r>
      <w:r>
        <w:rPr>
          <w:rFonts w:ascii="Times New Roman" w:eastAsia="A" w:hAnsi="Times New Roman" w:cs="Times New Roman"/>
          <w:sz w:val="28"/>
          <w:szCs w:val="28"/>
        </w:rPr>
        <w:t xml:space="preserve"> газоперекачивающей компрессорной станции  Вятское ЛПУМГ, сельскому хозяйств</w:t>
      </w:r>
      <w:proofErr w:type="gramStart"/>
      <w:r>
        <w:rPr>
          <w:rFonts w:ascii="Times New Roman" w:eastAsia="A" w:hAnsi="Times New Roman" w:cs="Times New Roman"/>
          <w:sz w:val="28"/>
          <w:szCs w:val="28"/>
        </w:rPr>
        <w:t>у  ООО</w:t>
      </w:r>
      <w:proofErr w:type="gramEnd"/>
      <w:r>
        <w:rPr>
          <w:rFonts w:ascii="Times New Roman" w:eastAsia="A" w:hAnsi="Times New Roman" w:cs="Times New Roman"/>
          <w:sz w:val="28"/>
          <w:szCs w:val="28"/>
        </w:rPr>
        <w:t xml:space="preserve">  «Рожки». Зна</w:t>
      </w:r>
      <w:r>
        <w:rPr>
          <w:rFonts w:ascii="Times New Roman" w:hAnsi="Times New Roman" w:cs="Times New Roman"/>
          <w:sz w:val="28"/>
          <w:szCs w:val="28"/>
        </w:rPr>
        <w:t>чительную долю занимает также торговля</w:t>
      </w:r>
      <w:r>
        <w:rPr>
          <w:rFonts w:ascii="Times New Roman" w:eastAsia="A" w:hAnsi="Times New Roman" w:cs="Times New Roman"/>
          <w:sz w:val="28"/>
          <w:szCs w:val="28"/>
        </w:rPr>
        <w:t>.  По прогнозу  социально-экономического развития число зарегистрированных индивидуальных предпринимателей в 2024 году составит 6</w:t>
      </w:r>
      <w:r>
        <w:rPr>
          <w:rFonts w:ascii="Times New Roman" w:eastAsia="A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eastAsia="A" w:hAnsi="Times New Roman" w:cs="Times New Roman"/>
          <w:sz w:val="28"/>
          <w:szCs w:val="28"/>
        </w:rPr>
        <w:t>человек</w:t>
      </w:r>
      <w:proofErr w:type="gramStart"/>
      <w:r>
        <w:rPr>
          <w:rFonts w:ascii="Times New Roman" w:eastAsia="A" w:hAnsi="Times New Roman" w:cs="Times New Roman"/>
          <w:sz w:val="28"/>
          <w:szCs w:val="28"/>
        </w:rPr>
        <w:t xml:space="preserve"> .</w:t>
      </w:r>
      <w:proofErr w:type="gramEnd"/>
    </w:p>
    <w:p w:rsidR="00A50D4A" w:rsidRDefault="00A50D4A" w:rsidP="00A50D4A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D4A" w:rsidRDefault="00A50D4A" w:rsidP="00A50D4A">
      <w:pPr>
        <w:spacing w:after="0"/>
        <w:ind w:firstLine="680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Удовлетворение потребностей в жилище, улучшение жилищных условий населения является важнейшим элементом социальной политики, оказывающим влияние на демографическое и социально-экономическое развитие общества, состояние здоровья населения.</w:t>
      </w:r>
    </w:p>
    <w:p w:rsidR="00A50D4A" w:rsidRDefault="00A50D4A" w:rsidP="00A50D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задачи, стоящие перед органами местного самоуправления на 2024 год и плановый период до 2026                                                                                                                                               года:</w:t>
      </w:r>
    </w:p>
    <w:p w:rsidR="00A50D4A" w:rsidRDefault="00A50D4A" w:rsidP="00A50D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новых рабочих мест;</w:t>
      </w:r>
    </w:p>
    <w:p w:rsidR="00A50D4A" w:rsidRDefault="00A50D4A" w:rsidP="00A50D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условий для повышения инвестиционной привлекательности территории и активизации деловой активности;</w:t>
      </w:r>
    </w:p>
    <w:p w:rsidR="00A50D4A" w:rsidRDefault="00A50D4A" w:rsidP="00A50D4A">
      <w:pPr>
        <w:widowControl w:val="0"/>
        <w:autoSpaceDE w:val="0"/>
        <w:autoSpaceDN w:val="0"/>
        <w:adjustRightInd w:val="0"/>
        <w:spacing w:after="0"/>
        <w:ind w:left="142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развитие материально-технической базы учреждений культуры;</w:t>
      </w:r>
    </w:p>
    <w:p w:rsidR="00A50D4A" w:rsidRDefault="00A50D4A" w:rsidP="00A50D4A">
      <w:pPr>
        <w:widowControl w:val="0"/>
        <w:autoSpaceDE w:val="0"/>
        <w:autoSpaceDN w:val="0"/>
        <w:adjustRightInd w:val="0"/>
        <w:spacing w:after="0"/>
        <w:ind w:left="142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создание комфортных и безопасных условий проживания населения;</w:t>
      </w:r>
    </w:p>
    <w:p w:rsidR="00A50D4A" w:rsidRDefault="00A50D4A" w:rsidP="00A50D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населения путем повышения качества предоставляемых коммунальных услуг;</w:t>
      </w:r>
    </w:p>
    <w:p w:rsidR="00A50D4A" w:rsidRDefault="00A50D4A" w:rsidP="00A50D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экологической обстановки и сохранение природных комплексов для обеспечения условий жизнедеятельности;</w:t>
      </w:r>
    </w:p>
    <w:p w:rsidR="00A50D4A" w:rsidRDefault="00A50D4A" w:rsidP="00A50D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развития услуг связи, торговли;</w:t>
      </w:r>
    </w:p>
    <w:p w:rsidR="00A50D4A" w:rsidRDefault="00A50D4A" w:rsidP="00A50D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транспортной инфраструктуры – содержание и ремонт дорог общего пользования в границах населенных пунктов сельского поселения;</w:t>
      </w:r>
    </w:p>
    <w:p w:rsidR="00A50D4A" w:rsidRDefault="00A50D4A" w:rsidP="00A50D4A">
      <w:pPr>
        <w:widowControl w:val="0"/>
        <w:autoSpaceDE w:val="0"/>
        <w:autoSpaceDN w:val="0"/>
        <w:adjustRightInd w:val="0"/>
        <w:spacing w:after="0"/>
        <w:ind w:left="142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развитие инфраструктуры связи, доступа к современным информационным технологиям;</w:t>
      </w:r>
    </w:p>
    <w:p w:rsidR="00A50D4A" w:rsidRDefault="00A50D4A" w:rsidP="00A50D4A">
      <w:pPr>
        <w:widowControl w:val="0"/>
        <w:autoSpaceDE w:val="0"/>
        <w:autoSpaceDN w:val="0"/>
        <w:adjustRightInd w:val="0"/>
        <w:spacing w:after="0"/>
        <w:ind w:left="142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создание эффективной и максимально доступной системы социальной поддержки и адресной социальной помощи жителям поселения;</w:t>
      </w:r>
    </w:p>
    <w:p w:rsidR="00A50D4A" w:rsidRDefault="00A50D4A" w:rsidP="0088143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42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реализация</w:t>
      </w:r>
      <w:r>
        <w:rPr>
          <w:rFonts w:ascii="Times New Roman" w:hAnsi="Times New Roman" w:cs="Times New Roman"/>
          <w:sz w:val="28"/>
          <w:szCs w:val="28"/>
        </w:rPr>
        <w:t xml:space="preserve"> первоочередных мер по противопожарной защите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объектов сельского поселения, </w:t>
      </w:r>
      <w:r>
        <w:rPr>
          <w:rFonts w:ascii="Times New Roman" w:hAnsi="Times New Roman" w:cs="Times New Roman"/>
          <w:sz w:val="28"/>
          <w:szCs w:val="28"/>
        </w:rPr>
        <w:t>совершенствование противопожарной  пропаганды.</w:t>
      </w:r>
    </w:p>
    <w:p w:rsidR="00881439" w:rsidRDefault="00881439" w:rsidP="0088143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42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120C50" w:rsidRDefault="00A50D4A" w:rsidP="00A5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120C50" w:rsidRDefault="00120C50" w:rsidP="00A5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0C50" w:rsidRDefault="00120C50" w:rsidP="00A5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0C50" w:rsidRDefault="00120C50" w:rsidP="00A5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0C50" w:rsidRDefault="00120C50" w:rsidP="00A5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0C50" w:rsidRDefault="00120C50" w:rsidP="00A5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D4A" w:rsidRDefault="00120C50" w:rsidP="00A5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A50D4A">
        <w:rPr>
          <w:rFonts w:ascii="Times New Roman" w:hAnsi="Times New Roman" w:cs="Times New Roman"/>
          <w:sz w:val="28"/>
          <w:szCs w:val="28"/>
        </w:rPr>
        <w:t xml:space="preserve">   Приложение </w:t>
      </w:r>
    </w:p>
    <w:p w:rsidR="00A50D4A" w:rsidRDefault="00A50D4A" w:rsidP="00A5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</w:p>
    <w:p w:rsidR="00A50D4A" w:rsidRDefault="00A50D4A" w:rsidP="00A50D4A">
      <w:pPr>
        <w:tabs>
          <w:tab w:val="left" w:pos="4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0C5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386475">
        <w:rPr>
          <w:rFonts w:ascii="Times New Roman" w:hAnsi="Times New Roman" w:cs="Times New Roman"/>
          <w:sz w:val="28"/>
          <w:szCs w:val="28"/>
        </w:rPr>
        <w:t>13.11.2023</w:t>
      </w:r>
      <w:r w:rsidR="00120C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86475">
        <w:rPr>
          <w:rFonts w:ascii="Times New Roman" w:hAnsi="Times New Roman" w:cs="Times New Roman"/>
          <w:sz w:val="28"/>
          <w:szCs w:val="28"/>
        </w:rPr>
        <w:t xml:space="preserve"> 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D4A" w:rsidRDefault="00A50D4A" w:rsidP="00A50D4A">
      <w:pPr>
        <w:tabs>
          <w:tab w:val="left" w:pos="4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бюджетообразующие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показатели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сельское поселение  на 2024-2026 г.г.</w:t>
      </w:r>
    </w:p>
    <w:tbl>
      <w:tblPr>
        <w:tblW w:w="12957" w:type="dxa"/>
        <w:tblInd w:w="91" w:type="dxa"/>
        <w:tblLook w:val="04A0"/>
      </w:tblPr>
      <w:tblGrid>
        <w:gridCol w:w="367"/>
        <w:gridCol w:w="3262"/>
        <w:gridCol w:w="912"/>
        <w:gridCol w:w="1162"/>
        <w:gridCol w:w="1162"/>
        <w:gridCol w:w="1476"/>
        <w:gridCol w:w="1701"/>
        <w:gridCol w:w="1535"/>
        <w:gridCol w:w="236"/>
        <w:gridCol w:w="979"/>
        <w:gridCol w:w="267"/>
      </w:tblGrid>
      <w:tr w:rsidR="00A50D4A" w:rsidTr="00A50D4A">
        <w:trPr>
          <w:gridAfter w:val="3"/>
          <w:wAfter w:w="1482" w:type="dxa"/>
          <w:trHeight w:val="255"/>
        </w:trPr>
        <w:tc>
          <w:tcPr>
            <w:tcW w:w="11475" w:type="dxa"/>
            <w:gridSpan w:val="8"/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Форма по прогнозу развития поселений</w:t>
            </w:r>
          </w:p>
        </w:tc>
      </w:tr>
      <w:tr w:rsidR="00A50D4A" w:rsidTr="00A50D4A">
        <w:trPr>
          <w:trHeight w:val="255"/>
        </w:trPr>
        <w:tc>
          <w:tcPr>
            <w:tcW w:w="367" w:type="dxa"/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311" w:type="dxa"/>
            <w:gridSpan w:val="5"/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Муниципальное образование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Рожкинское</w:t>
            </w:r>
            <w:proofErr w:type="spellEnd"/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67" w:type="dxa"/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A50D4A" w:rsidTr="00A50D4A">
        <w:trPr>
          <w:trHeight w:val="255"/>
        </w:trPr>
        <w:tc>
          <w:tcPr>
            <w:tcW w:w="367" w:type="dxa"/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0" w:type="dxa"/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76" w:type="dxa"/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35" w:type="dxa"/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979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267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</w:tr>
      <w:tr w:rsidR="00A50D4A" w:rsidTr="00A50D4A">
        <w:trPr>
          <w:trHeight w:val="255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0D4A" w:rsidRDefault="00A50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0D4A" w:rsidRDefault="00A50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0D4A" w:rsidRDefault="00A50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Един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br/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и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змер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0D4A" w:rsidRDefault="00A50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2022 год   отчет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0D4A" w:rsidRDefault="00A50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2023 год оценка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50D4A" w:rsidRDefault="00A50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 xml:space="preserve">2024год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50D4A" w:rsidRDefault="00A50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 xml:space="preserve">2025 год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0D4A" w:rsidRDefault="00A50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 xml:space="preserve">2026 год </w:t>
            </w:r>
          </w:p>
        </w:tc>
        <w:tc>
          <w:tcPr>
            <w:tcW w:w="236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979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267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</w:tr>
      <w:tr w:rsidR="00A50D4A" w:rsidTr="00A50D4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0D4A" w:rsidRDefault="00A50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прогноз</w:t>
            </w:r>
          </w:p>
        </w:tc>
        <w:tc>
          <w:tcPr>
            <w:tcW w:w="236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979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267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</w:tr>
      <w:tr w:rsidR="00A50D4A" w:rsidTr="00A50D4A">
        <w:trPr>
          <w:trHeight w:val="48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Численность постоянного населения (раздел "Население")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979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267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</w:tr>
      <w:tr w:rsidR="00A50D4A" w:rsidTr="00A50D4A">
        <w:trPr>
          <w:trHeight w:val="25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Рожкинское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человек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0D4A" w:rsidRDefault="00A50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1037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0D4A" w:rsidRDefault="00A50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954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925</w:t>
            </w:r>
          </w:p>
        </w:tc>
        <w:tc>
          <w:tcPr>
            <w:tcW w:w="236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979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267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</w:tr>
      <w:tr w:rsidR="00A50D4A" w:rsidTr="00A50D4A">
        <w:trPr>
          <w:trHeight w:val="72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 xml:space="preserve"> из них численность детей в возрасте 0-17 лет включительно на конец года                            (раздел "Население")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979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267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</w:tr>
      <w:tr w:rsidR="00A50D4A" w:rsidTr="00A50D4A">
        <w:trPr>
          <w:trHeight w:val="25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Рожкинское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человек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179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173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236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979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267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</w:tr>
      <w:tr w:rsidR="00A50D4A" w:rsidTr="00A50D4A">
        <w:trPr>
          <w:trHeight w:val="12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Численность занятого населения в организациях области, включая занятых по найму у индивидуальных предпринимателей и фермеров  (раздел "Баланс трудовых ресурсов")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979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267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</w:tr>
      <w:tr w:rsidR="00A50D4A" w:rsidTr="00A50D4A">
        <w:trPr>
          <w:trHeight w:val="25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Рожкинское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человек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383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379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375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373</w:t>
            </w:r>
          </w:p>
        </w:tc>
        <w:tc>
          <w:tcPr>
            <w:tcW w:w="236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979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267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</w:tr>
      <w:tr w:rsidR="00A50D4A" w:rsidTr="00A50D4A">
        <w:trPr>
          <w:trHeight w:val="25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Фонд оплаты труда (раздел "Труд")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979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267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</w:tr>
      <w:tr w:rsidR="00A50D4A" w:rsidTr="00A50D4A">
        <w:trPr>
          <w:trHeight w:val="25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Рожкинское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0D4A" w:rsidRDefault="00A50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тыс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уб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278879,95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303915,15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325538,41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345355,22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366028,00</w:t>
            </w:r>
          </w:p>
        </w:tc>
        <w:tc>
          <w:tcPr>
            <w:tcW w:w="236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979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267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</w:tr>
      <w:tr w:rsidR="00A50D4A" w:rsidTr="00A50D4A">
        <w:trPr>
          <w:trHeight w:val="25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Инвестиции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979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267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</w:tr>
      <w:tr w:rsidR="00A50D4A" w:rsidTr="00A50D4A">
        <w:trPr>
          <w:trHeight w:val="25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Рожкинское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  <w:proofErr w:type="spellStart"/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тыс</w:t>
            </w: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142880,0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126581,0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5887,0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2340,0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2405,0</w:t>
            </w:r>
          </w:p>
        </w:tc>
        <w:tc>
          <w:tcPr>
            <w:tcW w:w="236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979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267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</w:tr>
      <w:tr w:rsidR="00A50D4A" w:rsidTr="00A50D4A">
        <w:trPr>
          <w:trHeight w:val="255"/>
        </w:trPr>
        <w:tc>
          <w:tcPr>
            <w:tcW w:w="367" w:type="dxa"/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0" w:type="dxa"/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76" w:type="dxa"/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35" w:type="dxa"/>
            <w:shd w:val="clear" w:color="auto" w:fill="FFFFFF"/>
            <w:noWrap/>
            <w:vAlign w:val="bottom"/>
            <w:hideMark/>
          </w:tcPr>
          <w:p w:rsidR="00A50D4A" w:rsidRDefault="00A50D4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979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  <w:tc>
          <w:tcPr>
            <w:tcW w:w="267" w:type="dxa"/>
            <w:vAlign w:val="center"/>
            <w:hideMark/>
          </w:tcPr>
          <w:p w:rsidR="00A50D4A" w:rsidRDefault="00A50D4A">
            <w:pPr>
              <w:spacing w:after="0"/>
              <w:rPr>
                <w:rFonts w:cs="Times New Roman"/>
              </w:rPr>
            </w:pPr>
          </w:p>
        </w:tc>
      </w:tr>
    </w:tbl>
    <w:p w:rsidR="00A50D4A" w:rsidRDefault="00A50D4A" w:rsidP="00A50D4A">
      <w:pPr>
        <w:pBdr>
          <w:bottom w:val="single" w:sz="12" w:space="1" w:color="auto"/>
        </w:pBdr>
        <w:tabs>
          <w:tab w:val="left" w:pos="4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50D4A" w:rsidSect="00120C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0D4A"/>
    <w:rsid w:val="00120C50"/>
    <w:rsid w:val="00386475"/>
    <w:rsid w:val="0076153F"/>
    <w:rsid w:val="00812092"/>
    <w:rsid w:val="00881439"/>
    <w:rsid w:val="00981860"/>
    <w:rsid w:val="00A26C60"/>
    <w:rsid w:val="00A412B3"/>
    <w:rsid w:val="00A50D4A"/>
    <w:rsid w:val="00D361BF"/>
    <w:rsid w:val="00EB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dcterms:created xsi:type="dcterms:W3CDTF">2023-08-22T11:23:00Z</dcterms:created>
  <dcterms:modified xsi:type="dcterms:W3CDTF">2023-11-28T08:30:00Z</dcterms:modified>
</cp:coreProperties>
</file>